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17" w:rsidRDefault="00820737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 1：</w:t>
      </w:r>
    </w:p>
    <w:p w:rsidR="008A1717" w:rsidRDefault="00820737">
      <w:pPr>
        <w:pStyle w:val="a5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深圳市第四届建设工程建筑信息模型（BIM）应用大赛</w:t>
      </w:r>
    </w:p>
    <w:p w:rsidR="008A1717" w:rsidRDefault="00820737">
      <w:pPr>
        <w:pStyle w:val="a5"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参赛细则</w:t>
      </w:r>
    </w:p>
    <w:p w:rsidR="008A1717" w:rsidRDefault="008A1717">
      <w:pPr>
        <w:rPr>
          <w:rFonts w:ascii="仿宋" w:eastAsia="仿宋" w:hAnsi="仿宋" w:cs="仿宋"/>
        </w:rPr>
      </w:pPr>
    </w:p>
    <w:p w:rsidR="008A1717" w:rsidRDefault="008A1717">
      <w:pPr>
        <w:rPr>
          <w:rFonts w:ascii="仿宋" w:eastAsia="仿宋" w:hAnsi="仿宋" w:cs="仿宋"/>
        </w:rPr>
      </w:pPr>
    </w:p>
    <w:p w:rsidR="008A1717" w:rsidRDefault="00820737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一、参赛对象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1.本省施工企业在各地（含境外）的工程项目；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2.外地施工企业在本省的工程项目；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3.原则上参加单位为深圳建筑业协会会员，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暂不是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协会会员的单位办理入会手续后参加。</w:t>
      </w:r>
    </w:p>
    <w:p w:rsidR="008A1717" w:rsidRDefault="008A1717">
      <w:pPr>
        <w:jc w:val="left"/>
        <w:rPr>
          <w:rFonts w:ascii="仿宋" w:eastAsia="仿宋" w:hAnsi="仿宋" w:cs="仿宋"/>
          <w:sz w:val="28"/>
          <w:szCs w:val="28"/>
        </w:rPr>
      </w:pPr>
    </w:p>
    <w:p w:rsidR="008A1717" w:rsidRDefault="00820737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二、参赛要求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1.申报项目应为在建工程或者竣工不超过2 年的工程。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2.每个项目只可报一个奖项，同一企业申报数量不限，往届获奖项目不得重复参赛。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3.鼓励大型公建项目、重点市政基础设施工程、标志性建筑工程参加，同时允许联合申报，联合申报单位数量不超过3家。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4.项目成果奖参赛团队成员不超过10人，且应为参赛单位正式员工。</w:t>
      </w:r>
    </w:p>
    <w:p w:rsidR="008A1717" w:rsidRDefault="008A1717">
      <w:pPr>
        <w:jc w:val="left"/>
        <w:rPr>
          <w:rFonts w:ascii="仿宋" w:eastAsia="仿宋" w:hAnsi="仿宋" w:cs="仿宋"/>
          <w:sz w:val="28"/>
          <w:szCs w:val="28"/>
        </w:rPr>
      </w:pPr>
    </w:p>
    <w:p w:rsidR="008A1717" w:rsidRDefault="00820737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三、奖项设置</w:t>
      </w:r>
    </w:p>
    <w:p w:rsidR="008A1717" w:rsidRDefault="00820737">
      <w:pPr>
        <w:spacing w:line="360" w:lineRule="auto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为让更多单位和项目参与本届大赛，大力增加BIM技术的应用普及度，积极发挥优秀企业示范带头作用，本届大赛奖项细分为：BIM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综合应用组、BIM专项应用组、BIM＋智慧工地创新应用组，考核BIM技术应用广度、应用深度及BIM与智慧工地的融合应用。</w:t>
      </w:r>
    </w:p>
    <w:p w:rsidR="00F30BA3" w:rsidRDefault="00F30BA3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sz w:val="28"/>
          <w:szCs w:val="28"/>
        </w:rPr>
        <w:t>1</w:t>
      </w:r>
    </w:p>
    <w:p w:rsidR="008A1717" w:rsidRDefault="00F30BA3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</w:p>
    <w:tbl>
      <w:tblPr>
        <w:tblpPr w:leftFromText="180" w:rightFromText="180" w:vertAnchor="text" w:horzAnchor="page" w:tblpX="1901" w:tblpY="-348"/>
        <w:tblOverlap w:val="never"/>
        <w:tblW w:w="83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627"/>
        <w:gridCol w:w="1568"/>
        <w:gridCol w:w="1276"/>
        <w:gridCol w:w="1418"/>
        <w:gridCol w:w="1940"/>
      </w:tblGrid>
      <w:tr w:rsidR="008A1717">
        <w:trPr>
          <w:trHeight w:val="480"/>
        </w:trPr>
        <w:tc>
          <w:tcPr>
            <w:tcW w:w="2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奖项类别</w:t>
            </w:r>
          </w:p>
        </w:tc>
        <w:tc>
          <w:tcPr>
            <w:tcW w:w="6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奖项设置</w:t>
            </w:r>
          </w:p>
        </w:tc>
      </w:tr>
      <w:tr w:rsidR="008A1717" w:rsidTr="00D9461D">
        <w:trPr>
          <w:trHeight w:val="482"/>
        </w:trPr>
        <w:tc>
          <w:tcPr>
            <w:tcW w:w="2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A1717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优秀奖</w:t>
            </w:r>
          </w:p>
        </w:tc>
      </w:tr>
      <w:tr w:rsidR="008A1717" w:rsidTr="00D9461D">
        <w:trPr>
          <w:trHeight w:val="607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项目成果奖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BIM综合应用组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8A1717" w:rsidTr="00D9461D">
        <w:trPr>
          <w:trHeight w:val="482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A1717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BIM专项应用组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1717" w:rsidRDefault="0082073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D9461D" w:rsidTr="00D9461D">
        <w:trPr>
          <w:trHeight w:val="482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461D" w:rsidRDefault="00D9461D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461D" w:rsidRDefault="00D94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BIM+智慧工地创新应用组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461D" w:rsidRDefault="00D9461D" w:rsidP="00D94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1D" w:rsidRDefault="00D9461D" w:rsidP="00D94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1D" w:rsidRDefault="00D9461D" w:rsidP="00D94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61D" w:rsidRDefault="00D9461D" w:rsidP="00D9461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</w:tbl>
    <w:bookmarkEnd w:id="0"/>
    <w:p w:rsidR="008A1717" w:rsidRDefault="00820737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最终奖项将根据实际报名参赛的作品数量、质量进行调整。</w:t>
      </w:r>
    </w:p>
    <w:p w:rsidR="008A1717" w:rsidRDefault="008A1717">
      <w:pPr>
        <w:spacing w:line="36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8A1717" w:rsidRDefault="00820737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四、作品提交</w:t>
      </w:r>
    </w:p>
    <w:p w:rsidR="008A1717" w:rsidRDefault="0082073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1.所有参赛项目，均以PPT+视频+模型的形式提交；</w:t>
      </w:r>
    </w:p>
    <w:p w:rsidR="008A1717" w:rsidRDefault="0082073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2.本次大赛全程无纸化，所有参赛作品的PPT、视频、模型成果，均上传至大赛官方系统。（上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传操作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方法，会在大赛启动会中进行宣贯）</w:t>
      </w:r>
    </w:p>
    <w:p w:rsidR="008A1717" w:rsidRDefault="0082073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3.所有作品必须使用正版软件，若有因盗版而引发的侵权法律诉讼问题，后果自负。</w:t>
      </w:r>
    </w:p>
    <w:p w:rsidR="008A1717" w:rsidRDefault="008A1717">
      <w:pPr>
        <w:rPr>
          <w:rFonts w:ascii="仿宋" w:eastAsia="仿宋" w:hAnsi="仿宋" w:cs="仿宋"/>
          <w:sz w:val="28"/>
          <w:szCs w:val="28"/>
        </w:rPr>
      </w:pPr>
    </w:p>
    <w:p w:rsidR="008A1717" w:rsidRDefault="00820737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五、作品提交内容</w:t>
      </w:r>
    </w:p>
    <w:p w:rsidR="008A1717" w:rsidRDefault="0082073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提交参赛作品的图文资料应包括：</w:t>
      </w:r>
    </w:p>
    <w:p w:rsidR="008A1717" w:rsidRDefault="0082073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（1）成果介绍：包括 BIM 参赛团队情况介绍；项目说明、BIM 应用</w:t>
      </w:r>
    </w:p>
    <w:p w:rsidR="008A1717" w:rsidRDefault="0082073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的软硬件配置及该软件在本项目中的具体 BIM 应用点、BIM 技术应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用情况说明；BIM 应用的特点、亮点、主要成果、应用效益和创新；BIM+智慧工地应用目标、具体应用点、技术应用情况说明，以及该项目BIM与智慧工地应用的特点、亮点、主要成果、应用效益和创新等。</w:t>
      </w:r>
    </w:p>
    <w:p w:rsidR="008A1717" w:rsidRDefault="00820737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模型文件：模型文件应使用行业主流 BIM软件制作。</w:t>
      </w:r>
    </w:p>
    <w:p w:rsidR="008A1717" w:rsidRDefault="0082073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（如：.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rvt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/.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rfa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/.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rte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/.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skp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/.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nwd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/.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nwc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/.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ifc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/.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pbim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/.zip/.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dwg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等）</w:t>
      </w:r>
    </w:p>
    <w:p w:rsidR="008A1717" w:rsidRDefault="0082073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视频文件：包括项目说明、参赛成果的主要特点、创新点和应用</w:t>
      </w:r>
    </w:p>
    <w:p w:rsidR="008A1717" w:rsidRDefault="0082073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心得总结等。总时长在8分钟以内。</w:t>
      </w:r>
    </w:p>
    <w:p w:rsidR="008A1717" w:rsidRDefault="0082073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3.针对参赛项目展示文件，应出具申报单位盖章的免责同意书（附件4），授权组委会使用该类资料用于公开宣传。</w:t>
      </w:r>
    </w:p>
    <w:p w:rsidR="008A1717" w:rsidRDefault="008A1717">
      <w:pPr>
        <w:rPr>
          <w:rFonts w:ascii="仿宋" w:eastAsia="仿宋" w:hAnsi="仿宋" w:cs="仿宋"/>
          <w:sz w:val="28"/>
          <w:szCs w:val="28"/>
        </w:rPr>
      </w:pPr>
    </w:p>
    <w:p w:rsidR="008A1717" w:rsidRDefault="00820737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六、初赛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1.初赛评选时间：</w:t>
      </w:r>
      <w:r>
        <w:rPr>
          <w:rFonts w:ascii="仿宋" w:eastAsia="仿宋" w:hAnsi="仿宋" w:cs="仿宋"/>
          <w:sz w:val="28"/>
          <w:szCs w:val="28"/>
        </w:rPr>
        <w:t>10月8日至10月15日</w:t>
      </w:r>
    </w:p>
    <w:p w:rsidR="008A1717" w:rsidRDefault="00820737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2.初赛评选方式：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初赛以网络投票+</w:t>
      </w:r>
      <w:r>
        <w:rPr>
          <w:rFonts w:ascii="仿宋" w:eastAsia="仿宋" w:hAnsi="仿宋" w:cs="仿宋"/>
          <w:sz w:val="28"/>
          <w:szCs w:val="28"/>
        </w:rPr>
        <w:t>专家评委评分</w:t>
      </w:r>
      <w:r>
        <w:rPr>
          <w:rFonts w:ascii="仿宋" w:eastAsia="仿宋" w:hAnsi="仿宋" w:cs="仿宋" w:hint="eastAsia"/>
          <w:sz w:val="28"/>
          <w:szCs w:val="28"/>
        </w:rPr>
        <w:t>相结合，</w:t>
      </w:r>
      <w:r w:rsidR="00D9461D">
        <w:rPr>
          <w:rFonts w:ascii="仿宋" w:eastAsia="仿宋" w:hAnsi="仿宋" w:cs="仿宋" w:hint="eastAsia"/>
          <w:sz w:val="28"/>
          <w:szCs w:val="28"/>
        </w:rPr>
        <w:t>BIM综合应用组与BIM专项应用组</w:t>
      </w:r>
      <w:r>
        <w:rPr>
          <w:rFonts w:ascii="仿宋" w:eastAsia="仿宋" w:hAnsi="仿宋" w:cs="仿宋"/>
          <w:sz w:val="28"/>
          <w:szCs w:val="28"/>
        </w:rPr>
        <w:t>综合分数最高的前</w:t>
      </w:r>
      <w:r w:rsidR="00BC0718"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/>
          <w:sz w:val="28"/>
          <w:szCs w:val="28"/>
        </w:rPr>
        <w:t>强进入决赛，</w:t>
      </w:r>
      <w:r w:rsidR="00D9461D" w:rsidRPr="00D9461D">
        <w:rPr>
          <w:rFonts w:ascii="仿宋" w:eastAsia="仿宋" w:hAnsi="仿宋" w:cs="仿宋" w:hint="eastAsia"/>
          <w:sz w:val="28"/>
          <w:szCs w:val="28"/>
        </w:rPr>
        <w:t>BIM+智慧工地创新应用组</w:t>
      </w:r>
      <w:r w:rsidR="00D9461D">
        <w:rPr>
          <w:rFonts w:ascii="仿宋" w:eastAsia="仿宋" w:hAnsi="仿宋" w:cs="仿宋"/>
          <w:sz w:val="28"/>
          <w:szCs w:val="28"/>
        </w:rPr>
        <w:t>综合分数最高的前</w:t>
      </w:r>
      <w:r w:rsidR="00D9461D">
        <w:rPr>
          <w:rFonts w:ascii="仿宋" w:eastAsia="仿宋" w:hAnsi="仿宋" w:cs="仿宋" w:hint="eastAsia"/>
          <w:sz w:val="28"/>
          <w:szCs w:val="28"/>
        </w:rPr>
        <w:t>3</w:t>
      </w:r>
      <w:r w:rsidR="00D9461D">
        <w:rPr>
          <w:rFonts w:ascii="仿宋" w:eastAsia="仿宋" w:hAnsi="仿宋" w:cs="仿宋"/>
          <w:sz w:val="28"/>
          <w:szCs w:val="28"/>
        </w:rPr>
        <w:t>强进入决赛</w:t>
      </w:r>
      <w:r w:rsidR="00D9461D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/>
          <w:sz w:val="28"/>
          <w:szCs w:val="28"/>
        </w:rPr>
        <w:t>准备成果演讲汇报。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3.评分规则：</w:t>
      </w:r>
      <w:r>
        <w:rPr>
          <w:rFonts w:ascii="仿宋" w:eastAsia="仿宋" w:hAnsi="仿宋" w:cs="仿宋"/>
          <w:sz w:val="28"/>
          <w:szCs w:val="28"/>
        </w:rPr>
        <w:t>网络</w:t>
      </w:r>
      <w:proofErr w:type="gramStart"/>
      <w:r>
        <w:rPr>
          <w:rFonts w:ascii="仿宋" w:eastAsia="仿宋" w:hAnsi="仿宋" w:cs="仿宋"/>
          <w:sz w:val="28"/>
          <w:szCs w:val="28"/>
        </w:rPr>
        <w:t>评分占</w:t>
      </w:r>
      <w:proofErr w:type="gramEnd"/>
      <w:r>
        <w:rPr>
          <w:rFonts w:ascii="仿宋" w:eastAsia="仿宋" w:hAnsi="仿宋" w:cs="仿宋"/>
          <w:sz w:val="28"/>
          <w:szCs w:val="28"/>
        </w:rPr>
        <w:t>比为10%，专家评委</w:t>
      </w:r>
      <w:proofErr w:type="gramStart"/>
      <w:r>
        <w:rPr>
          <w:rFonts w:ascii="仿宋" w:eastAsia="仿宋" w:hAnsi="仿宋" w:cs="仿宋"/>
          <w:sz w:val="28"/>
          <w:szCs w:val="28"/>
        </w:rPr>
        <w:t>评分占</w:t>
      </w:r>
      <w:proofErr w:type="gramEnd"/>
      <w:r>
        <w:rPr>
          <w:rFonts w:ascii="仿宋" w:eastAsia="仿宋" w:hAnsi="仿宋" w:cs="仿宋"/>
          <w:sz w:val="28"/>
          <w:szCs w:val="28"/>
        </w:rPr>
        <w:t>比90%。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（1）网络投票排名第1-20名，按10分降阶梯计算，如第一名获得10分，第二名获得9.5分类推;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（2）评委评分满分</w:t>
      </w:r>
      <w:r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/>
          <w:sz w:val="28"/>
          <w:szCs w:val="28"/>
        </w:rPr>
        <w:t>分，按</w:t>
      </w:r>
      <w:r>
        <w:rPr>
          <w:rFonts w:ascii="仿宋" w:eastAsia="仿宋" w:hAnsi="仿宋" w:cs="仿宋" w:hint="eastAsia"/>
          <w:sz w:val="28"/>
          <w:szCs w:val="28"/>
        </w:rPr>
        <w:t>90%占比</w:t>
      </w:r>
      <w:r>
        <w:rPr>
          <w:rFonts w:ascii="仿宋" w:eastAsia="仿宋" w:hAnsi="仿宋" w:cs="仿宋"/>
          <w:sz w:val="28"/>
          <w:szCs w:val="28"/>
        </w:rPr>
        <w:t>计入总成绩。</w:t>
      </w:r>
    </w:p>
    <w:p w:rsidR="008A1717" w:rsidRPr="00820737" w:rsidRDefault="00820737">
      <w:pPr>
        <w:jc w:val="left"/>
        <w:rPr>
          <w:rFonts w:ascii="仿宋" w:eastAsia="仿宋" w:hAnsi="仿宋" w:cs="仿宋"/>
          <w:b/>
          <w:sz w:val="28"/>
          <w:szCs w:val="28"/>
        </w:rPr>
      </w:pPr>
      <w:r w:rsidRPr="00820737">
        <w:rPr>
          <w:rFonts w:ascii="仿宋" w:eastAsia="仿宋" w:hAnsi="仿宋" w:cs="仿宋"/>
          <w:b/>
          <w:sz w:val="28"/>
          <w:szCs w:val="28"/>
        </w:rPr>
        <w:t>4.为了保证预赛公平公正，</w:t>
      </w:r>
      <w:r w:rsidRPr="00820737">
        <w:rPr>
          <w:rFonts w:ascii="仿宋" w:eastAsia="仿宋" w:hAnsi="仿宋" w:cs="仿宋"/>
          <w:b/>
          <w:bCs/>
          <w:sz w:val="28"/>
          <w:szCs w:val="28"/>
        </w:rPr>
        <w:t>预赛期间投票规则</w:t>
      </w:r>
      <w:r w:rsidRPr="00820737">
        <w:rPr>
          <w:rFonts w:ascii="仿宋" w:eastAsia="仿宋" w:hAnsi="仿宋" w:cs="仿宋"/>
          <w:b/>
          <w:sz w:val="28"/>
          <w:szCs w:val="28"/>
        </w:rPr>
        <w:t>：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（1）为了防止刷票，本次投票采用</w:t>
      </w:r>
      <w:proofErr w:type="gramStart"/>
      <w:r>
        <w:rPr>
          <w:rFonts w:ascii="仿宋" w:eastAsia="仿宋" w:hAnsi="仿宋" w:cs="仿宋"/>
          <w:sz w:val="28"/>
          <w:szCs w:val="28"/>
        </w:rPr>
        <w:t>微信网页</w:t>
      </w:r>
      <w:proofErr w:type="gramEnd"/>
      <w:r>
        <w:rPr>
          <w:rFonts w:ascii="仿宋" w:eastAsia="仿宋" w:hAnsi="仿宋" w:cs="仿宋"/>
          <w:sz w:val="28"/>
          <w:szCs w:val="28"/>
        </w:rPr>
        <w:t>投票，电脑网页将不能</w:t>
      </w:r>
      <w:r>
        <w:rPr>
          <w:rFonts w:ascii="仿宋" w:eastAsia="仿宋" w:hAnsi="仿宋" w:cs="仿宋"/>
          <w:sz w:val="28"/>
          <w:szCs w:val="28"/>
        </w:rPr>
        <w:lastRenderedPageBreak/>
        <w:t>投票。参赛用户可以分享到朋友圈、发送给朋友等方式为自己拉票；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（2）每人每天可以给自己喜欢的队伍作品投3票（3票</w:t>
      </w:r>
      <w:proofErr w:type="gramStart"/>
      <w:r>
        <w:rPr>
          <w:rFonts w:ascii="仿宋" w:eastAsia="仿宋" w:hAnsi="仿宋" w:cs="仿宋"/>
          <w:sz w:val="28"/>
          <w:szCs w:val="28"/>
        </w:rPr>
        <w:t>不能投同一</w:t>
      </w:r>
      <w:proofErr w:type="gramEnd"/>
      <w:r>
        <w:rPr>
          <w:rFonts w:ascii="仿宋" w:eastAsia="仿宋" w:hAnsi="仿宋" w:cs="仿宋"/>
          <w:sz w:val="28"/>
          <w:szCs w:val="28"/>
        </w:rPr>
        <w:t>作品）；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（3）有恶意</w:t>
      </w:r>
      <w:proofErr w:type="gramStart"/>
      <w:r>
        <w:rPr>
          <w:rFonts w:ascii="仿宋" w:eastAsia="仿宋" w:hAnsi="仿宋" w:cs="仿宋"/>
          <w:sz w:val="28"/>
          <w:szCs w:val="28"/>
        </w:rPr>
        <w:t>刷票行为</w:t>
      </w:r>
      <w:proofErr w:type="gramEnd"/>
      <w:r>
        <w:rPr>
          <w:rFonts w:ascii="仿宋" w:eastAsia="仿宋" w:hAnsi="仿宋" w:cs="仿宋"/>
          <w:sz w:val="28"/>
          <w:szCs w:val="28"/>
        </w:rPr>
        <w:t>者，系统将自动屏蔽投票资格,</w:t>
      </w:r>
      <w:proofErr w:type="gramStart"/>
      <w:r>
        <w:rPr>
          <w:rFonts w:ascii="仿宋" w:eastAsia="仿宋" w:hAnsi="仿宋" w:cs="仿宋"/>
          <w:sz w:val="28"/>
          <w:szCs w:val="28"/>
        </w:rPr>
        <w:t>由刷票行为</w:t>
      </w:r>
      <w:proofErr w:type="gramEnd"/>
      <w:r>
        <w:rPr>
          <w:rFonts w:ascii="仿宋" w:eastAsia="仿宋" w:hAnsi="仿宋" w:cs="仿宋"/>
          <w:sz w:val="28"/>
          <w:szCs w:val="28"/>
        </w:rPr>
        <w:t>造成的虚拟票数全部清零。</w:t>
      </w:r>
    </w:p>
    <w:p w:rsidR="008A1717" w:rsidRDefault="008A1717">
      <w:pPr>
        <w:jc w:val="left"/>
        <w:rPr>
          <w:rFonts w:ascii="仿宋" w:eastAsia="仿宋" w:hAnsi="仿宋" w:cs="仿宋"/>
          <w:sz w:val="28"/>
          <w:szCs w:val="28"/>
        </w:rPr>
      </w:pPr>
    </w:p>
    <w:p w:rsidR="008A1717" w:rsidRDefault="00820737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七</w:t>
      </w:r>
      <w:r>
        <w:rPr>
          <w:rFonts w:ascii="仿宋" w:eastAsia="仿宋" w:hAnsi="仿宋" w:cs="仿宋"/>
          <w:b/>
          <w:bCs/>
          <w:sz w:val="28"/>
          <w:szCs w:val="28"/>
        </w:rPr>
        <w:t>、决赛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1．决赛时间：</w:t>
      </w:r>
      <w:r>
        <w:rPr>
          <w:rFonts w:ascii="仿宋" w:eastAsia="仿宋" w:hAnsi="仿宋" w:cs="仿宋"/>
          <w:sz w:val="28"/>
          <w:szCs w:val="28"/>
        </w:rPr>
        <w:t>10月</w:t>
      </w:r>
      <w:r>
        <w:rPr>
          <w:rFonts w:ascii="仿宋" w:eastAsia="仿宋" w:hAnsi="仿宋" w:cs="仿宋" w:hint="eastAsia"/>
          <w:sz w:val="28"/>
          <w:szCs w:val="28"/>
        </w:rPr>
        <w:t>下旬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2．决赛形式：</w:t>
      </w:r>
      <w:r>
        <w:rPr>
          <w:rFonts w:ascii="仿宋" w:eastAsia="仿宋" w:hAnsi="仿宋" w:cs="仿宋"/>
          <w:sz w:val="28"/>
          <w:szCs w:val="28"/>
        </w:rPr>
        <w:t>成果展示+现场答辩</w:t>
      </w:r>
    </w:p>
    <w:p w:rsidR="008A1717" w:rsidRDefault="00820737">
      <w:pPr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成果展示：</w:t>
      </w:r>
      <w:r>
        <w:rPr>
          <w:rFonts w:ascii="仿宋" w:eastAsia="仿宋" w:hAnsi="仿宋" w:cs="仿宋"/>
          <w:sz w:val="28"/>
          <w:szCs w:val="28"/>
        </w:rPr>
        <w:t>进入决赛的参赛队伍，需提交参赛展示PPT</w:t>
      </w:r>
      <w:r>
        <w:rPr>
          <w:rFonts w:ascii="仿宋" w:eastAsia="仿宋" w:hAnsi="仿宋" w:cs="仿宋" w:hint="eastAsia"/>
          <w:sz w:val="28"/>
          <w:szCs w:val="28"/>
        </w:rPr>
        <w:t>（可结合视频素材、模型文件）等</w:t>
      </w:r>
      <w:r>
        <w:rPr>
          <w:rFonts w:ascii="仿宋" w:eastAsia="仿宋" w:hAnsi="仿宋" w:cs="仿宋"/>
          <w:sz w:val="28"/>
          <w:szCs w:val="28"/>
        </w:rPr>
        <w:t>BIM</w:t>
      </w:r>
      <w:r>
        <w:rPr>
          <w:rFonts w:ascii="仿宋" w:eastAsia="仿宋" w:hAnsi="仿宋" w:cs="仿宋" w:hint="eastAsia"/>
          <w:sz w:val="28"/>
          <w:szCs w:val="28"/>
        </w:rPr>
        <w:t>与智慧工地</w:t>
      </w:r>
      <w:r>
        <w:rPr>
          <w:rFonts w:ascii="仿宋" w:eastAsia="仿宋" w:hAnsi="仿宋" w:cs="仿宋"/>
          <w:sz w:val="28"/>
          <w:szCs w:val="28"/>
        </w:rPr>
        <w:t>应用成果。每个队伍</w:t>
      </w:r>
      <w:r>
        <w:rPr>
          <w:rFonts w:ascii="仿宋" w:eastAsia="仿宋" w:hAnsi="仿宋" w:cs="仿宋" w:hint="eastAsia"/>
          <w:sz w:val="28"/>
          <w:szCs w:val="28"/>
        </w:rPr>
        <w:t>在限定</w:t>
      </w:r>
      <w:r>
        <w:rPr>
          <w:rFonts w:ascii="仿宋" w:eastAsia="仿宋" w:hAnsi="仿宋" w:cs="仿宋"/>
          <w:sz w:val="28"/>
          <w:szCs w:val="28"/>
        </w:rPr>
        <w:t>的时间</w:t>
      </w:r>
      <w:r>
        <w:rPr>
          <w:rFonts w:ascii="仿宋" w:eastAsia="仿宋" w:hAnsi="仿宋" w:cs="仿宋" w:hint="eastAsia"/>
          <w:sz w:val="28"/>
          <w:szCs w:val="28"/>
        </w:rPr>
        <w:t>内</w:t>
      </w:r>
      <w:r>
        <w:rPr>
          <w:rFonts w:ascii="仿宋" w:eastAsia="仿宋" w:hAnsi="仿宋" w:cs="仿宋"/>
          <w:sz w:val="28"/>
          <w:szCs w:val="28"/>
        </w:rPr>
        <w:t>论述实际工程案例，并展示BIM</w:t>
      </w:r>
      <w:r>
        <w:rPr>
          <w:rFonts w:ascii="仿宋" w:eastAsia="仿宋" w:hAnsi="仿宋" w:cs="仿宋" w:hint="eastAsia"/>
          <w:sz w:val="28"/>
          <w:szCs w:val="28"/>
        </w:rPr>
        <w:t>与智慧工地</w:t>
      </w:r>
      <w:r>
        <w:rPr>
          <w:rFonts w:ascii="仿宋" w:eastAsia="仿宋" w:hAnsi="仿宋" w:cs="仿宋"/>
          <w:sz w:val="28"/>
          <w:szCs w:val="28"/>
        </w:rPr>
        <w:t>应用在项目中的价值点。评委根据表达能力和价值应用</w:t>
      </w:r>
      <w:r>
        <w:rPr>
          <w:rFonts w:ascii="仿宋" w:eastAsia="仿宋" w:hAnsi="仿宋" w:cs="仿宋" w:hint="eastAsia"/>
          <w:sz w:val="28"/>
          <w:szCs w:val="28"/>
        </w:rPr>
        <w:t>效果</w:t>
      </w:r>
      <w:r>
        <w:rPr>
          <w:rFonts w:ascii="仿宋" w:eastAsia="仿宋" w:hAnsi="仿宋" w:cs="仿宋"/>
          <w:sz w:val="28"/>
          <w:szCs w:val="28"/>
        </w:rPr>
        <w:t>打分。</w:t>
      </w:r>
    </w:p>
    <w:p w:rsidR="008A1717" w:rsidRDefault="00820737">
      <w:pPr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时间控制：</w:t>
      </w:r>
      <w:r>
        <w:rPr>
          <w:rFonts w:ascii="仿宋" w:eastAsia="仿宋" w:hAnsi="仿宋" w:cs="仿宋" w:hint="eastAsia"/>
          <w:sz w:val="28"/>
          <w:szCs w:val="28"/>
        </w:rPr>
        <w:t>BIM综合应用组10分钟，BIM＋智慧工地创新应用组15分钟，BIM专项应用组8分钟。决赛现场将严格把控汇报时间，超时将关麦。</w:t>
      </w:r>
    </w:p>
    <w:p w:rsidR="008A1717" w:rsidRDefault="00820737">
      <w:pPr>
        <w:ind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现场答辩：</w:t>
      </w:r>
      <w:r>
        <w:rPr>
          <w:rFonts w:ascii="仿宋" w:eastAsia="仿宋" w:hAnsi="仿宋" w:cs="仿宋"/>
          <w:sz w:val="28"/>
          <w:szCs w:val="28"/>
        </w:rPr>
        <w:t>参赛队伍针对专家评审、观众代表提出的问题，进行现场答辩，答辩时间5分钟以内。</w:t>
      </w:r>
    </w:p>
    <w:p w:rsidR="008A1717" w:rsidRDefault="008A1717">
      <w:pPr>
        <w:jc w:val="left"/>
        <w:rPr>
          <w:rFonts w:ascii="仿宋" w:eastAsia="仿宋" w:hAnsi="仿宋" w:cs="仿宋"/>
          <w:sz w:val="28"/>
          <w:szCs w:val="28"/>
        </w:rPr>
      </w:pPr>
    </w:p>
    <w:p w:rsidR="008A1717" w:rsidRDefault="00820737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八、颁奖</w:t>
      </w:r>
    </w:p>
    <w:p w:rsidR="008A1717" w:rsidRDefault="00820737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10月下旬或11月上旬，</w:t>
      </w:r>
      <w:r>
        <w:rPr>
          <w:rFonts w:ascii="仿宋" w:eastAsia="仿宋" w:hAnsi="仿宋" w:cs="仿宋"/>
          <w:sz w:val="28"/>
          <w:szCs w:val="28"/>
        </w:rPr>
        <w:t>决赛现场公布成绩，并举行颁奖仪式。</w:t>
      </w:r>
    </w:p>
    <w:p w:rsidR="008A1717" w:rsidRDefault="008A1717">
      <w:pPr>
        <w:jc w:val="left"/>
        <w:rPr>
          <w:rFonts w:ascii="仿宋" w:eastAsia="仿宋" w:hAnsi="仿宋" w:cs="仿宋"/>
          <w:sz w:val="28"/>
          <w:szCs w:val="28"/>
        </w:rPr>
      </w:pPr>
    </w:p>
    <w:p w:rsidR="008A1717" w:rsidRDefault="00820737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九、参赛须知</w:t>
      </w:r>
    </w:p>
    <w:p w:rsidR="008A1717" w:rsidRDefault="0082073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1.参赛者必须遵守我国有关法律，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请保证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所使用软件的正版权限。</w:t>
      </w:r>
    </w:p>
    <w:p w:rsidR="008A1717" w:rsidRDefault="0082073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2.参赛者必须保证成果的原创性，不得抄袭、剽窃他人成果。组委会有权抽查参赛作品成果真实性，如有虚假有权取消获奖资格。</w:t>
      </w:r>
    </w:p>
    <w:p w:rsidR="008A1717" w:rsidRDefault="0082073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3.本次大赛不收取任何费用，不存在任何报名费、评审费、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入围费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等；</w:t>
      </w:r>
    </w:p>
    <w:p w:rsidR="008A1717" w:rsidRDefault="0082073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4.参赛成果原则上不予退还,如有宣传需要，可直接使用相关素材。</w:t>
      </w:r>
    </w:p>
    <w:p w:rsidR="008A1717" w:rsidRDefault="008A1717">
      <w:pPr>
        <w:jc w:val="center"/>
        <w:rPr>
          <w:rFonts w:ascii="仿宋" w:eastAsia="仿宋" w:hAnsi="仿宋"/>
          <w:b/>
          <w:sz w:val="30"/>
          <w:szCs w:val="30"/>
        </w:rPr>
      </w:pPr>
    </w:p>
    <w:sectPr w:rsidR="008A1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3051F"/>
    <w:multiLevelType w:val="singleLevel"/>
    <w:tmpl w:val="8F63051F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曾飘">
    <w15:presenceInfo w15:providerId="WPS Office" w15:userId="1547959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26"/>
    <w:rsid w:val="0060123E"/>
    <w:rsid w:val="00710365"/>
    <w:rsid w:val="00820737"/>
    <w:rsid w:val="008A1717"/>
    <w:rsid w:val="008A3C53"/>
    <w:rsid w:val="00BC0718"/>
    <w:rsid w:val="00C71E26"/>
    <w:rsid w:val="00CB1EFE"/>
    <w:rsid w:val="00D22D71"/>
    <w:rsid w:val="00D9461D"/>
    <w:rsid w:val="00EF29B9"/>
    <w:rsid w:val="00F30BA3"/>
    <w:rsid w:val="38B8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标题 Char"/>
    <w:basedOn w:val="a0"/>
    <w:link w:val="a5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标题 Char"/>
    <w:basedOn w:val="a0"/>
    <w:link w:val="a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一闪一闪亮晶晶</dc:creator>
  <cp:lastModifiedBy>一闪一闪亮晶晶</cp:lastModifiedBy>
  <cp:revision>13</cp:revision>
  <dcterms:created xsi:type="dcterms:W3CDTF">2020-06-09T09:50:00Z</dcterms:created>
  <dcterms:modified xsi:type="dcterms:W3CDTF">2020-06-28T05:59:00Z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